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92D3DC">
      <w:pPr>
        <w:ind w:firstLine="723" w:firstLineChars="200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202</w:t>
      </w:r>
      <w:r>
        <w:rPr>
          <w:rFonts w:hint="eastAsia"/>
          <w:b/>
          <w:bCs/>
          <w:sz w:val="36"/>
          <w:szCs w:val="36"/>
          <w:lang w:val="en-US" w:eastAsia="zh-CN"/>
        </w:rPr>
        <w:t>6</w:t>
      </w:r>
      <w:r>
        <w:rPr>
          <w:rFonts w:hint="eastAsia"/>
          <w:b/>
          <w:bCs/>
          <w:sz w:val="36"/>
          <w:szCs w:val="36"/>
        </w:rPr>
        <w:t>年贵州省高校青年教师岗前培训</w:t>
      </w:r>
    </w:p>
    <w:p w14:paraId="14D672B2">
      <w:pPr>
        <w:ind w:firstLine="964" w:firstLineChars="300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《</w:t>
      </w:r>
      <w:r>
        <w:rPr>
          <w:rFonts w:ascii="宋体" w:hAnsi="宋体"/>
          <w:b/>
          <w:sz w:val="32"/>
          <w:szCs w:val="32"/>
        </w:rPr>
        <w:t>高等教育政策法规</w:t>
      </w:r>
      <w:r>
        <w:rPr>
          <w:rFonts w:hint="eastAsia"/>
          <w:b/>
          <w:bCs/>
          <w:sz w:val="32"/>
          <w:szCs w:val="32"/>
        </w:rPr>
        <w:t>》考核题目及要求</w:t>
      </w:r>
    </w:p>
    <w:p w14:paraId="01FACCFE">
      <w:pPr>
        <w:ind w:firstLine="320" w:firstLineChars="100"/>
        <w:rPr>
          <w:sz w:val="32"/>
          <w:szCs w:val="32"/>
        </w:rPr>
      </w:pPr>
    </w:p>
    <w:p w14:paraId="0D96D3D7">
      <w:pPr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一、考核题目（共3题，学员任选1题）</w:t>
      </w:r>
    </w:p>
    <w:p w14:paraId="6E498EFC">
      <w:pPr>
        <w:ind w:firstLine="640" w:firstLineChars="200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从以下选题中任选一个，自拟题目，结合时事、当前的教育法律法规或自身实际工作，完成论文的撰写。</w:t>
      </w:r>
    </w:p>
    <w:p w14:paraId="16FF4D04">
      <w:pPr>
        <w:ind w:firstLine="320" w:firstLineChars="100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1.结合《中华人民共和国教师法》最新修订有关情况和内容，谈谈新形势下高校教师的发展方向；</w:t>
      </w:r>
    </w:p>
    <w:p w14:paraId="5B3A427B">
      <w:pPr>
        <w:ind w:firstLine="320" w:firstLineChars="100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2.结合教育家精神，对自己高校教师的角色进行反思；</w:t>
      </w:r>
    </w:p>
    <w:p w14:paraId="65155314">
      <w:pPr>
        <w:ind w:firstLine="320" w:firstLineChars="100"/>
        <w:rPr>
          <w:rFonts w:ascii="宋体" w:hAnsi="宋体" w:cs="宋体"/>
          <w:bCs/>
          <w:sz w:val="24"/>
        </w:rPr>
      </w:pPr>
      <w:r>
        <w:rPr>
          <w:rFonts w:hint="eastAsia"/>
          <w:color w:val="000000"/>
          <w:sz w:val="32"/>
          <w:szCs w:val="32"/>
        </w:rPr>
        <w:t>3.结合实际，谈谈高校教师的权利与义务。</w:t>
      </w:r>
    </w:p>
    <w:p w14:paraId="7E2123C4">
      <w:pPr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二、论文要求</w:t>
      </w:r>
    </w:p>
    <w:p w14:paraId="58661FEC">
      <w:pPr>
        <w:ind w:firstLine="320" w:firstLineChars="100"/>
        <w:rPr>
          <w:color w:val="000000"/>
          <w:sz w:val="32"/>
          <w:szCs w:val="32"/>
        </w:rPr>
      </w:pPr>
      <w:r>
        <w:rPr>
          <w:rFonts w:hint="eastAsia"/>
          <w:sz w:val="32"/>
          <w:szCs w:val="32"/>
        </w:rPr>
        <w:t>1.论文需有封面（</w:t>
      </w:r>
      <w:r>
        <w:rPr>
          <w:rFonts w:hint="eastAsia"/>
          <w:b/>
          <w:bCs/>
          <w:sz w:val="32"/>
          <w:szCs w:val="32"/>
        </w:rPr>
        <w:t>模板附后</w:t>
      </w:r>
      <w:r>
        <w:rPr>
          <w:rFonts w:hint="eastAsia"/>
          <w:sz w:val="32"/>
          <w:szCs w:val="32"/>
        </w:rPr>
        <w:t>），并清楚填写</w:t>
      </w:r>
      <w:r>
        <w:rPr>
          <w:rFonts w:hint="eastAsia"/>
          <w:color w:val="000000"/>
          <w:sz w:val="32"/>
          <w:szCs w:val="32"/>
        </w:rPr>
        <w:t xml:space="preserve">学校、姓名； </w:t>
      </w:r>
    </w:p>
    <w:p w14:paraId="60E3752D">
      <w:pPr>
        <w:spacing w:line="360" w:lineRule="auto"/>
        <w:ind w:firstLine="320" w:firstLineChars="100"/>
        <w:rPr>
          <w:sz w:val="32"/>
          <w:szCs w:val="32"/>
        </w:rPr>
      </w:pPr>
      <w:r>
        <w:rPr>
          <w:rFonts w:hint="eastAsia"/>
          <w:sz w:val="32"/>
          <w:szCs w:val="32"/>
        </w:rPr>
        <w:t>2.字数要求：3000字以上；</w:t>
      </w:r>
    </w:p>
    <w:p w14:paraId="11133464">
      <w:pPr>
        <w:spacing w:line="360" w:lineRule="auto"/>
        <w:ind w:firstLine="320" w:firstLineChars="100"/>
        <w:rPr>
          <w:sz w:val="32"/>
          <w:szCs w:val="32"/>
        </w:rPr>
      </w:pPr>
      <w:r>
        <w:rPr>
          <w:rFonts w:hint="eastAsia"/>
          <w:sz w:val="32"/>
          <w:szCs w:val="32"/>
        </w:rPr>
        <w:t>3.论文格式：需有</w:t>
      </w:r>
      <w:r>
        <w:rPr>
          <w:rFonts w:hint="eastAsia"/>
          <w:b/>
          <w:bCs/>
          <w:sz w:val="32"/>
          <w:szCs w:val="32"/>
        </w:rPr>
        <w:t>标题、摘要、关键词、正文、参考文献</w:t>
      </w:r>
      <w:r>
        <w:rPr>
          <w:rFonts w:hint="eastAsia"/>
          <w:sz w:val="32"/>
          <w:szCs w:val="32"/>
        </w:rPr>
        <w:t>五大部分；小4号宋体字，行距1.5倍；</w:t>
      </w:r>
    </w:p>
    <w:p w14:paraId="28CD892A">
      <w:pPr>
        <w:ind w:firstLine="320" w:firstLineChars="100"/>
        <w:rPr>
          <w:sz w:val="32"/>
          <w:szCs w:val="32"/>
        </w:rPr>
      </w:pPr>
      <w:r>
        <w:rPr>
          <w:rFonts w:hint="eastAsia"/>
          <w:sz w:val="32"/>
          <w:szCs w:val="32"/>
        </w:rPr>
        <w:t>4.上传方式：按时上传</w:t>
      </w:r>
      <w:r>
        <w:rPr>
          <w:b/>
          <w:bCs/>
          <w:sz w:val="32"/>
          <w:szCs w:val="32"/>
        </w:rPr>
        <w:t>PDF版本论文</w:t>
      </w:r>
      <w:r>
        <w:rPr>
          <w:rFonts w:hint="eastAsia"/>
          <w:b/>
          <w:bCs/>
          <w:sz w:val="32"/>
          <w:szCs w:val="32"/>
        </w:rPr>
        <w:t>及</w:t>
      </w:r>
      <w:r>
        <w:rPr>
          <w:b/>
          <w:bCs/>
          <w:sz w:val="32"/>
          <w:szCs w:val="32"/>
        </w:rPr>
        <w:t>查重率≤20%的检测报告</w:t>
      </w:r>
      <w:r>
        <w:rPr>
          <w:sz w:val="32"/>
          <w:szCs w:val="32"/>
        </w:rPr>
        <w:t>（须合并为单个文档上传</w:t>
      </w:r>
      <w:r>
        <w:rPr>
          <w:rFonts w:hint="eastAsia"/>
          <w:sz w:val="32"/>
          <w:szCs w:val="32"/>
        </w:rPr>
        <w:t>，类型选择“学术研究”</w:t>
      </w:r>
      <w:r>
        <w:rPr>
          <w:sz w:val="32"/>
          <w:szCs w:val="32"/>
        </w:rPr>
        <w:t>）</w:t>
      </w:r>
      <w:r>
        <w:rPr>
          <w:rFonts w:hint="eastAsia"/>
          <w:sz w:val="32"/>
          <w:szCs w:val="32"/>
        </w:rPr>
        <w:t>，</w:t>
      </w:r>
      <w:r>
        <w:rPr>
          <w:sz w:val="32"/>
          <w:szCs w:val="32"/>
        </w:rPr>
        <w:t>查重报告</w:t>
      </w:r>
      <w:r>
        <w:rPr>
          <w:rFonts w:hint="eastAsia"/>
          <w:sz w:val="32"/>
          <w:szCs w:val="32"/>
        </w:rPr>
        <w:t>须</w:t>
      </w:r>
      <w:r>
        <w:rPr>
          <w:sz w:val="32"/>
          <w:szCs w:val="32"/>
        </w:rPr>
        <w:t>包含：论文标题、作者姓名、检测时间、总相似比等核心信息</w:t>
      </w:r>
      <w:r>
        <w:rPr>
          <w:rFonts w:hint="eastAsia"/>
          <w:sz w:val="32"/>
          <w:szCs w:val="32"/>
        </w:rPr>
        <w:t>， 建议在中国知网查重系统（https://cx.cnki.net/#/login）上查重。</w:t>
      </w:r>
    </w:p>
    <w:p w14:paraId="7013E9DF">
      <w:pPr>
        <w:ind w:firstLine="320" w:firstLineChars="100"/>
        <w:rPr>
          <w:sz w:val="32"/>
          <w:szCs w:val="32"/>
        </w:rPr>
      </w:pPr>
      <w:r>
        <w:rPr>
          <w:rFonts w:hint="eastAsia"/>
          <w:sz w:val="32"/>
          <w:szCs w:val="32"/>
        </w:rPr>
        <w:t>5.雷同卷、网上下载、抄袭均以0分计算，且此次培训</w:t>
      </w:r>
      <w:r>
        <w:rPr>
          <w:rFonts w:hint="eastAsia"/>
          <w:b/>
          <w:bCs/>
          <w:sz w:val="32"/>
          <w:szCs w:val="32"/>
        </w:rPr>
        <w:t>所有成绩取消</w:t>
      </w:r>
      <w:r>
        <w:rPr>
          <w:rFonts w:hint="eastAsia"/>
          <w:sz w:val="32"/>
          <w:szCs w:val="32"/>
        </w:rPr>
        <w:t>。</w:t>
      </w:r>
    </w:p>
    <w:p w14:paraId="46FFF324"/>
    <w:p w14:paraId="641F91E7">
      <w:pPr>
        <w:rPr>
          <w:rFonts w:ascii="宋体" w:hAnsi="宋体" w:cs="宋体"/>
          <w:b/>
          <w:bCs/>
          <w:sz w:val="28"/>
          <w:szCs w:val="36"/>
        </w:rPr>
      </w:pPr>
    </w:p>
    <w:p w14:paraId="2A2D455A">
      <w:pPr>
        <w:rPr>
          <w:rFonts w:ascii="宋体" w:hAnsi="宋体" w:cs="宋体"/>
          <w:b/>
          <w:bCs/>
          <w:sz w:val="28"/>
          <w:szCs w:val="36"/>
        </w:rPr>
      </w:pPr>
    </w:p>
    <w:p w14:paraId="25CA5FE5">
      <w:pPr>
        <w:rPr>
          <w:rFonts w:ascii="宋体" w:hAnsi="宋体" w:cs="宋体"/>
          <w:b/>
          <w:bCs/>
          <w:sz w:val="28"/>
          <w:szCs w:val="36"/>
        </w:rPr>
      </w:pPr>
    </w:p>
    <w:p w14:paraId="5FCD91A2">
      <w:pPr>
        <w:spacing w:line="360" w:lineRule="auto"/>
        <w:ind w:firstLine="442" w:firstLineChars="100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202</w:t>
      </w:r>
      <w:r>
        <w:rPr>
          <w:rFonts w:hint="eastAsia"/>
          <w:b/>
          <w:bCs/>
          <w:sz w:val="44"/>
          <w:szCs w:val="44"/>
          <w:lang w:val="en-US" w:eastAsia="zh-CN"/>
        </w:rPr>
        <w:t>6</w:t>
      </w:r>
      <w:bookmarkStart w:id="0" w:name="_GoBack"/>
      <w:bookmarkEnd w:id="0"/>
      <w:r>
        <w:rPr>
          <w:rFonts w:hint="eastAsia"/>
          <w:b/>
          <w:bCs/>
          <w:sz w:val="44"/>
          <w:szCs w:val="44"/>
        </w:rPr>
        <w:t>年贵州省高校青年教师岗前培训</w:t>
      </w:r>
    </w:p>
    <w:p w14:paraId="6C58CB97">
      <w:pPr>
        <w:spacing w:line="360" w:lineRule="auto"/>
        <w:ind w:firstLine="883" w:firstLineChars="200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《高等教育政策法规》课程论文</w:t>
      </w:r>
    </w:p>
    <w:p w14:paraId="25875498">
      <w:pPr>
        <w:spacing w:line="360" w:lineRule="auto"/>
        <w:jc w:val="center"/>
        <w:rPr>
          <w:rFonts w:ascii="宋体" w:hAnsi="宋体" w:cs="宋体"/>
          <w:b/>
          <w:bCs/>
          <w:sz w:val="28"/>
          <w:szCs w:val="36"/>
        </w:rPr>
      </w:pPr>
      <w:r>
        <w:rPr>
          <w:rFonts w:hint="eastAsia" w:ascii="宋体" w:hAnsi="宋体" w:cs="宋体"/>
          <w:b/>
          <w:bCs/>
          <w:sz w:val="32"/>
          <w:szCs w:val="40"/>
        </w:rPr>
        <w:t xml:space="preserve"> </w:t>
      </w:r>
    </w:p>
    <w:p w14:paraId="53C5250F">
      <w:pPr>
        <w:jc w:val="center"/>
        <w:rPr>
          <w:rFonts w:ascii="宋体" w:hAnsi="宋体" w:cs="宋体"/>
          <w:b/>
          <w:bCs/>
          <w:sz w:val="28"/>
          <w:szCs w:val="36"/>
        </w:rPr>
      </w:pPr>
    </w:p>
    <w:p w14:paraId="4D2B821F">
      <w:pPr>
        <w:jc w:val="center"/>
        <w:rPr>
          <w:rFonts w:ascii="宋体" w:hAnsi="宋体" w:cs="宋体"/>
          <w:b/>
          <w:bCs/>
          <w:sz w:val="28"/>
          <w:szCs w:val="36"/>
        </w:rPr>
      </w:pPr>
    </w:p>
    <w:p w14:paraId="192BB8A7">
      <w:pPr>
        <w:jc w:val="center"/>
        <w:rPr>
          <w:rFonts w:ascii="宋体" w:hAnsi="宋体" w:cs="宋体"/>
          <w:b/>
          <w:bCs/>
          <w:sz w:val="28"/>
          <w:szCs w:val="36"/>
        </w:rPr>
      </w:pPr>
    </w:p>
    <w:p w14:paraId="3D57ACE5">
      <w:pPr>
        <w:jc w:val="center"/>
        <w:rPr>
          <w:rFonts w:ascii="宋体" w:hAnsi="宋体" w:cs="宋体"/>
          <w:b/>
          <w:bCs/>
          <w:sz w:val="28"/>
          <w:szCs w:val="36"/>
        </w:rPr>
      </w:pPr>
    </w:p>
    <w:p w14:paraId="679098F1">
      <w:pPr>
        <w:ind w:firstLine="1405" w:firstLineChars="500"/>
        <w:rPr>
          <w:b/>
          <w:sz w:val="28"/>
          <w:szCs w:val="20"/>
        </w:rPr>
      </w:pPr>
    </w:p>
    <w:p w14:paraId="314847E4">
      <w:pPr>
        <w:ind w:firstLine="1405" w:firstLineChars="500"/>
        <w:rPr>
          <w:b/>
          <w:sz w:val="28"/>
          <w:szCs w:val="28"/>
        </w:rPr>
      </w:pPr>
      <w:r>
        <w:rPr>
          <w:b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1428115</wp:posOffset>
                </wp:positionH>
                <wp:positionV relativeFrom="paragraph">
                  <wp:posOffset>327025</wp:posOffset>
                </wp:positionV>
                <wp:extent cx="3258185" cy="63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5818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2.45pt;margin-top:25.75pt;height:0.05pt;width:256.55pt;z-index:251659264;mso-width-relative:page;mso-height-relative:page;" filled="f" stroked="t" coordsize="21600,21600" o:gfxdata="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CfnaLfXAAAACQEAAA8AAAAAAAAAAQAgAAAAIgAAAGRycy9kb3ducmV2LnhtbFBLAQIUABQA&#10;AAAIAIdO4kDYK9f58QEAAOgDAAAOAAAAAAAAAAEAIAAAACYBAABkcnMvZTJvRG9jLnhtbFBLBQYA&#10;AAAABgAGAFkBAACJ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b/>
          <w:sz w:val="28"/>
          <w:szCs w:val="20"/>
        </w:rPr>
        <w:t>学  校</w:t>
      </w:r>
      <w:r>
        <w:rPr>
          <w:rFonts w:hint="eastAsia"/>
          <w:b/>
          <w:sz w:val="28"/>
          <w:szCs w:val="28"/>
        </w:rPr>
        <w:t xml:space="preserve">     </w:t>
      </w:r>
    </w:p>
    <w:p w14:paraId="3CFAD6B6">
      <w:pPr>
        <w:ind w:firstLine="1405" w:firstLineChars="500"/>
        <w:rPr>
          <w:b/>
          <w:sz w:val="28"/>
          <w:szCs w:val="28"/>
        </w:rPr>
      </w:pPr>
      <w:r>
        <w:rPr>
          <w:b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1428115</wp:posOffset>
                </wp:positionH>
                <wp:positionV relativeFrom="paragraph">
                  <wp:posOffset>296545</wp:posOffset>
                </wp:positionV>
                <wp:extent cx="3258185" cy="635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5818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2.45pt;margin-top:23.35pt;height:0.05pt;width:256.55pt;z-index:251660288;mso-width-relative:page;mso-height-relative:page;" filled="f" stroked="t" coordsize="21600,21600" o:gfxdata="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q76EV1wAAAAkBAAAPAAAAAAAAAAEAIAAAACIAAABkcnMvZG93bnJldi54bWxQSwECFAAU&#10;AAAACACHTuJAKVM9lvIBAADoAwAADgAAAAAAAAABACAAAAAmAQAAZHJzL2Uyb0RvYy54bWxQSwUG&#10;AAAAAAYABgBZAQAAi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b/>
          <w:sz w:val="28"/>
          <w:szCs w:val="20"/>
        </w:rPr>
        <w:t>姓  名</w:t>
      </w:r>
      <w:r>
        <w:rPr>
          <w:rFonts w:hint="eastAsia"/>
          <w:b/>
          <w:sz w:val="28"/>
          <w:szCs w:val="28"/>
        </w:rPr>
        <w:t xml:space="preserve"> </w:t>
      </w:r>
    </w:p>
    <w:p w14:paraId="7E0BD8A2">
      <w:pPr>
        <w:ind w:firstLine="1405" w:firstLineChars="500"/>
        <w:rPr>
          <w:sz w:val="28"/>
          <w:szCs w:val="20"/>
          <w:u w:val="single"/>
        </w:rPr>
      </w:pPr>
      <w:r>
        <w:rPr>
          <w:rFonts w:hint="eastAsia"/>
          <w:b/>
          <w:sz w:val="28"/>
          <w:szCs w:val="20"/>
        </w:rPr>
        <w:t>成  绩</w:t>
      </w:r>
      <w:r>
        <w:rPr>
          <w:rFonts w:hint="eastAsia"/>
          <w:sz w:val="28"/>
          <w:szCs w:val="20"/>
          <w:u w:val="single"/>
        </w:rPr>
        <w:t xml:space="preserve">                                     </w:t>
      </w:r>
    </w:p>
    <w:p w14:paraId="2782BADC">
      <w:pPr>
        <w:rPr>
          <w:sz w:val="28"/>
          <w:szCs w:val="20"/>
          <w:u w:val="single"/>
        </w:rPr>
      </w:pPr>
    </w:p>
    <w:p w14:paraId="5D475513">
      <w:pPr>
        <w:rPr>
          <w:sz w:val="28"/>
          <w:szCs w:val="20"/>
          <w:u w:val="single"/>
        </w:rPr>
      </w:pPr>
    </w:p>
    <w:p w14:paraId="14979ADD">
      <w:pPr>
        <w:spacing w:line="480" w:lineRule="auto"/>
        <w:rPr>
          <w:sz w:val="30"/>
          <w:szCs w:val="30"/>
        </w:rPr>
      </w:pPr>
    </w:p>
    <w:p w14:paraId="171CC56A">
      <w:pPr>
        <w:spacing w:line="480" w:lineRule="auto"/>
        <w:rPr>
          <w:sz w:val="30"/>
          <w:szCs w:val="30"/>
        </w:rPr>
      </w:pPr>
    </w:p>
    <w:p w14:paraId="45CE1EAB">
      <w:pPr>
        <w:spacing w:line="480" w:lineRule="auto"/>
        <w:rPr>
          <w:sz w:val="30"/>
          <w:szCs w:val="30"/>
        </w:rPr>
      </w:pPr>
    </w:p>
    <w:p w14:paraId="0F7B5194">
      <w:pPr>
        <w:spacing w:line="480" w:lineRule="auto"/>
        <w:rPr>
          <w:sz w:val="30"/>
          <w:szCs w:val="30"/>
        </w:rPr>
      </w:pPr>
    </w:p>
    <w:p w14:paraId="08F54AE0">
      <w:pPr>
        <w:spacing w:line="480" w:lineRule="auto"/>
        <w:jc w:val="center"/>
      </w:pPr>
      <w:r>
        <w:rPr>
          <w:rFonts w:hint="eastAsia"/>
          <w:sz w:val="30"/>
          <w:szCs w:val="30"/>
        </w:rPr>
        <w:t>年     月     日</w:t>
      </w:r>
    </w:p>
    <w:p w14:paraId="4546180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5OTA0MTMwNjg3OGZlMzZhNDRmMzgzYjQ5MzQ4YjAifQ=="/>
  </w:docVars>
  <w:rsids>
    <w:rsidRoot w:val="42643A1A"/>
    <w:rsid w:val="002C5287"/>
    <w:rsid w:val="00426BD3"/>
    <w:rsid w:val="00721E2C"/>
    <w:rsid w:val="00CB5087"/>
    <w:rsid w:val="00E447DF"/>
    <w:rsid w:val="05CB7101"/>
    <w:rsid w:val="0A7B3597"/>
    <w:rsid w:val="0BD16C8D"/>
    <w:rsid w:val="0F7237D5"/>
    <w:rsid w:val="13744F19"/>
    <w:rsid w:val="1D5E4F89"/>
    <w:rsid w:val="20F9218B"/>
    <w:rsid w:val="23D35A70"/>
    <w:rsid w:val="27996AAE"/>
    <w:rsid w:val="27E50C16"/>
    <w:rsid w:val="2C8D4FD9"/>
    <w:rsid w:val="2CE96706"/>
    <w:rsid w:val="2CF73303"/>
    <w:rsid w:val="2FB502F2"/>
    <w:rsid w:val="300D0104"/>
    <w:rsid w:val="309061AB"/>
    <w:rsid w:val="32436047"/>
    <w:rsid w:val="3ACB5527"/>
    <w:rsid w:val="42643A1A"/>
    <w:rsid w:val="42A1060A"/>
    <w:rsid w:val="4D3416B0"/>
    <w:rsid w:val="56061EE3"/>
    <w:rsid w:val="586836FC"/>
    <w:rsid w:val="58B32187"/>
    <w:rsid w:val="5CEB456E"/>
    <w:rsid w:val="5CF93D46"/>
    <w:rsid w:val="5D0F3D7C"/>
    <w:rsid w:val="5DF15A4C"/>
    <w:rsid w:val="6BB7759C"/>
    <w:rsid w:val="77860D3A"/>
    <w:rsid w:val="7D056BA5"/>
    <w:rsid w:val="7E6E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435</Words>
  <Characters>485</Characters>
  <Lines>4</Lines>
  <Paragraphs>1</Paragraphs>
  <TotalTime>15</TotalTime>
  <ScaleCrop>false</ScaleCrop>
  <LinksUpToDate>false</LinksUpToDate>
  <CharactersWithSpaces>547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2019-10-17T02:10:00Z</dcterms:created>
  <dc:creator>雪儿</dc:creator>
  <cp:lastModifiedBy>雪儿</cp:lastModifiedBy>
  <cp:lastPrinted>2023-09-11T03:02:00Z</cp:lastPrinted>
  <dcterms:modified xsi:type="dcterms:W3CDTF">2026-03-27T03:51:49Z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4BF92CFEF6AF480290C410CE466C4B44</vt:lpwstr>
  </property>
  <property fmtid="{D5CDD505-2E9C-101B-9397-08002B2CF9AE}" pid="4" name="KSOTemplateDocerSaveRecord">
    <vt:lpwstr>eyJoZGlkIjoiZDE5OTA0MTMwNjg3OGZlMzZhNDRmMzgzYjQ5MzQ4YjAiLCJ1c2VySWQiOiI2NTAxMDY4MzgifQ==</vt:lpwstr>
  </property>
</Properties>
</file>